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395" w:rsidRDefault="0000000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F53395" w:rsidRDefault="00F53395">
      <w:pPr>
        <w:adjustRightInd/>
        <w:snapToGrid/>
        <w:spacing w:after="0"/>
      </w:pPr>
    </w:p>
    <w:p w:rsidR="00F53395" w:rsidRDefault="00000000">
      <w:pPr>
        <w:spacing w:after="0" w:line="640" w:lineRule="exact"/>
        <w:jc w:val="center"/>
        <w:rPr>
          <w:rFonts w:ascii="微软简标宋" w:eastAsia="微软简标宋"/>
          <w:sz w:val="44"/>
          <w:szCs w:val="44"/>
        </w:rPr>
      </w:pPr>
      <w:r>
        <w:rPr>
          <w:rFonts w:ascii="微软简标宋" w:eastAsia="微软简标宋" w:hint="eastAsia"/>
          <w:sz w:val="44"/>
          <w:szCs w:val="44"/>
        </w:rPr>
        <w:t>天津自由贸易试验区二手车出口</w:t>
      </w:r>
    </w:p>
    <w:p w:rsidR="00F53395" w:rsidRDefault="00000000">
      <w:pPr>
        <w:spacing w:after="0" w:line="640" w:lineRule="exact"/>
        <w:jc w:val="center"/>
        <w:rPr>
          <w:rFonts w:ascii="微软简标宋" w:eastAsia="微软简标宋"/>
          <w:sz w:val="44"/>
          <w:szCs w:val="44"/>
        </w:rPr>
      </w:pPr>
      <w:r>
        <w:rPr>
          <w:rFonts w:ascii="微软简标宋" w:eastAsia="微软简标宋" w:hint="eastAsia"/>
          <w:sz w:val="44"/>
          <w:szCs w:val="44"/>
        </w:rPr>
        <w:t>试点备选企业名单</w:t>
      </w:r>
    </w:p>
    <w:p w:rsidR="00F53395" w:rsidRDefault="00F53395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天津中运车达国际贸易有限公司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天津中升汽车用品有限公司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天津天保国际物流集团有限公司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天津融诚汽车贸易有限公司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自贸通外贸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服务股份有限公司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天津市滨海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浩物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物流有限公司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天津海铁联捷集团有限公司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中国物资储运天津有限责任公司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盛泰仁通国际贸易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天津车多汽车进出口有限公司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中艺汇海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国际贸易有限公司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天津全球人汽车进出口有限公司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天津名车时代汽车贸易有限公司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天津菱通汽车贸易有限公司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国佑（天津）进出口贸易有限公司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车库网络科技有限公司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宇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星供应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链管理有限公司</w:t>
      </w:r>
    </w:p>
    <w:p w:rsidR="00F53395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效远（天津）供应链管理有限公司</w:t>
      </w:r>
    </w:p>
    <w:p w:rsidR="00F53395" w:rsidRDefault="00000000">
      <w:pPr>
        <w:spacing w:after="0" w:line="560" w:lineRule="exact"/>
        <w:ind w:firstLineChars="200" w:firstLine="640"/>
        <w:jc w:val="both"/>
      </w:pPr>
      <w:r>
        <w:rPr>
          <w:rFonts w:ascii="仿宋_GB2312" w:eastAsia="仿宋_GB2312" w:hAnsi="仿宋" w:hint="eastAsia"/>
          <w:sz w:val="32"/>
          <w:szCs w:val="32"/>
        </w:rPr>
        <w:t>（以上企业排名顺序按照专家评审得分确定）</w:t>
      </w:r>
    </w:p>
    <w:p w:rsidR="00F53395" w:rsidRDefault="00F53395"/>
    <w:sectPr w:rsidR="00F53395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38C" w:rsidRDefault="0022638C">
      <w:pPr>
        <w:spacing w:after="0"/>
      </w:pPr>
      <w:r>
        <w:separator/>
      </w:r>
    </w:p>
  </w:endnote>
  <w:endnote w:type="continuationSeparator" w:id="0">
    <w:p w:rsidR="0022638C" w:rsidRDefault="00226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微软雅黑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38C" w:rsidRDefault="0022638C">
      <w:pPr>
        <w:spacing w:after="0"/>
      </w:pPr>
      <w:r>
        <w:separator/>
      </w:r>
    </w:p>
  </w:footnote>
  <w:footnote w:type="continuationSeparator" w:id="0">
    <w:p w:rsidR="0022638C" w:rsidRDefault="002263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1ZTgwODEwMWZkNzkwMmUyMTJkYWUyYTM2MjI4MDAifQ=="/>
  </w:docVars>
  <w:rsids>
    <w:rsidRoot w:val="200B4BBE"/>
    <w:rsid w:val="0022638C"/>
    <w:rsid w:val="00F26088"/>
    <w:rsid w:val="00F53395"/>
    <w:rsid w:val="200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EAC746-713C-49C8-9A6D-C3C718C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shanshan</cp:lastModifiedBy>
  <cp:revision>2</cp:revision>
  <dcterms:created xsi:type="dcterms:W3CDTF">2023-04-28T08:13:00Z</dcterms:created>
  <dcterms:modified xsi:type="dcterms:W3CDTF">2023-04-28T08:13:00Z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D4C00D29A01B47C3824E5984E3F4610E_11</vt:lpwstr>
  </property>
</Properties>
</file>